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4D" w:rsidRDefault="003A524D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晋中市体育局其他类权力运行流程图</w:t>
      </w:r>
    </w:p>
    <w:p w:rsidR="003A524D" w:rsidRDefault="003A524D" w:rsidP="008F2564">
      <w:pPr>
        <w:jc w:val="center"/>
        <w:rPr>
          <w:rFonts w:ascii="宋体"/>
          <w:sz w:val="24"/>
        </w:rPr>
      </w:pPr>
    </w:p>
    <w:p w:rsidR="003A524D" w:rsidRPr="00BC53BD" w:rsidRDefault="003A524D" w:rsidP="008F2564">
      <w:pPr>
        <w:jc w:val="center"/>
        <w:rPr>
          <w:rFonts w:ascii="宋体"/>
          <w:sz w:val="24"/>
        </w:rPr>
      </w:pPr>
      <w:r w:rsidRPr="008F2564">
        <w:rPr>
          <w:rFonts w:ascii="宋体" w:hAnsi="宋体" w:hint="eastAsia"/>
          <w:sz w:val="24"/>
        </w:rPr>
        <w:t>职权编码：</w:t>
      </w:r>
      <w:r>
        <w:rPr>
          <w:rFonts w:ascii="宋体" w:hAnsi="宋体"/>
          <w:sz w:val="24"/>
        </w:rPr>
        <w:t>2600-Z-00100-140700</w:t>
      </w:r>
      <w:r>
        <w:rPr>
          <w:rFonts w:ascii="宋体" w:hAnsi="宋体" w:hint="eastAsia"/>
          <w:sz w:val="24"/>
        </w:rPr>
        <w:t>职权名称：市级体育类民办非企业单位成立、变更、注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销、年检的初审</w:t>
      </w:r>
    </w:p>
    <w:p w:rsidR="003A524D" w:rsidRPr="008F2564" w:rsidRDefault="003A524D">
      <w:pPr>
        <w:jc w:val="center"/>
        <w:rPr>
          <w:rFonts w:ascii="宋体"/>
          <w:sz w:val="24"/>
        </w:rPr>
      </w:pPr>
    </w:p>
    <w:p w:rsidR="003A524D" w:rsidRDefault="003A524D"/>
    <w:p w:rsidR="003A524D" w:rsidRDefault="003A524D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56" o:spid="_x0000_s1026" type="#_x0000_t176" style="position:absolute;left:0;text-align:left;margin-left:63pt;margin-top:0;width:297pt;height:48pt;z-index:251656704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申</w:t>
                  </w:r>
                  <w:r>
                    <w:rPr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请</w:t>
                  </w:r>
                </w:p>
                <w:p w:rsidR="003A524D" w:rsidRDefault="003A524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申请人到市体育局社会体育管理中心申请</w:t>
                  </w:r>
                </w:p>
                <w:p w:rsidR="003A524D" w:rsidRDefault="003A524D"/>
              </w:txbxContent>
            </v:textbox>
          </v:shape>
        </w:pict>
      </w:r>
    </w:p>
    <w:p w:rsidR="003A524D" w:rsidRDefault="003A524D"/>
    <w:p w:rsidR="003A524D" w:rsidRDefault="003A524D">
      <w:pPr>
        <w:spacing w:line="420" w:lineRule="exact"/>
        <w:jc w:val="center"/>
      </w:pPr>
      <w:r>
        <w:rPr>
          <w:noProof/>
        </w:rPr>
        <w:pict>
          <v:line id="直接连接符 455" o:spid="_x0000_s1027" style="position:absolute;left:0;text-align:left;flip:x;z-index:251666944" from="210pt,16.8pt" to="210.65pt,53.65pt" o:preferrelative="t">
            <v:stroke endarrow="block" miterlimit="2"/>
          </v:line>
        </w:pict>
      </w:r>
    </w:p>
    <w:p w:rsidR="003A524D" w:rsidRDefault="003A524D">
      <w:pPr>
        <w:spacing w:line="420" w:lineRule="exact"/>
        <w:jc w:val="center"/>
      </w:pPr>
    </w:p>
    <w:p w:rsidR="003A524D" w:rsidRDefault="003A524D">
      <w:pPr>
        <w:spacing w:line="420" w:lineRule="exact"/>
        <w:jc w:val="center"/>
      </w:pPr>
      <w:r>
        <w:rPr>
          <w:noProof/>
        </w:rPr>
        <w:pict>
          <v:shape id="流程图: 可选过程 454" o:spid="_x0000_s1028" type="#_x0000_t176" style="position:absolute;left:0;text-align:left;margin-left:63pt;margin-top:11.85pt;width:306pt;height:62.4pt;z-index:251657728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初</w:t>
                  </w:r>
                  <w:r>
                    <w:rPr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审</w:t>
                  </w:r>
                </w:p>
                <w:p w:rsidR="003A524D" w:rsidRDefault="003A524D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当场完成申请材料的初审工作，材料能当场更正的，允许当场更正</w:t>
                  </w:r>
                </w:p>
                <w:p w:rsidR="003A524D" w:rsidRDefault="003A524D"/>
              </w:txbxContent>
            </v:textbox>
          </v:shape>
        </w:pict>
      </w:r>
    </w:p>
    <w:p w:rsidR="003A524D" w:rsidRDefault="003A524D">
      <w:pPr>
        <w:jc w:val="center"/>
      </w:pPr>
    </w:p>
    <w:p w:rsidR="003A524D" w:rsidRDefault="003A524D">
      <w:pPr>
        <w:jc w:val="center"/>
      </w:pPr>
    </w:p>
    <w:p w:rsidR="003A524D" w:rsidRDefault="003A524D">
      <w:pPr>
        <w:jc w:val="center"/>
      </w:pPr>
    </w:p>
    <w:p w:rsidR="003A524D" w:rsidRDefault="003A524D">
      <w:pPr>
        <w:jc w:val="center"/>
      </w:pPr>
      <w:r>
        <w:rPr>
          <w:noProof/>
        </w:rPr>
        <w:pict>
          <v:line id="直接连接符 453" o:spid="_x0000_s1029" style="position:absolute;left:0;text-align:left;flip:x;z-index:251653632" from="74.8pt,6.45pt" to="75.4pt,38.4pt" o:preferrelative="t">
            <v:stroke endarrow="block" miterlimit="2"/>
          </v:line>
        </w:pict>
      </w:r>
      <w:r>
        <w:rPr>
          <w:noProof/>
        </w:rPr>
        <w:pict>
          <v:line id="直接连接符 452" o:spid="_x0000_s1030" style="position:absolute;left:0;text-align:left;z-index:251654656" from="356.25pt,6.45pt" to="356.3pt,38.4pt" o:preferrelative="t">
            <v:stroke endarrow="block" miterlimit="2"/>
          </v:line>
        </w:pict>
      </w:r>
      <w:r>
        <w:rPr>
          <w:noProof/>
        </w:rPr>
        <w:pict>
          <v:line id="直接连接符 451" o:spid="_x0000_s1031" style="position:absolute;left:0;text-align:left;flip:x;z-index:251652608" from="209.35pt,6.45pt" to="210pt,40.45pt" o:preferrelative="t">
            <v:stroke endarrow="block" miterlimit="2"/>
          </v:line>
        </w:pict>
      </w:r>
    </w:p>
    <w:p w:rsidR="003A524D" w:rsidRDefault="003A524D">
      <w:pPr>
        <w:jc w:val="center"/>
      </w:pPr>
    </w:p>
    <w:p w:rsidR="003A524D" w:rsidRDefault="003A524D">
      <w:pPr>
        <w:jc w:val="center"/>
      </w:pPr>
      <w:r>
        <w:rPr>
          <w:noProof/>
        </w:rPr>
        <w:pict>
          <v:shape id="流程图: 可选过程 450" o:spid="_x0000_s1032" type="#_x0000_t176" style="position:absolute;left:0;text-align:left;margin-left:297pt;margin-top:7.2pt;width:2in;height:78pt;z-index:251660800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材料不齐全或不符合法定形式的，一次性告知，予以退回并要求补正。</w:t>
                  </w:r>
                </w:p>
                <w:p w:rsidR="003A524D" w:rsidRDefault="003A524D"/>
              </w:txbxContent>
            </v:textbox>
          </v:shape>
        </w:pict>
      </w:r>
      <w:r>
        <w:rPr>
          <w:noProof/>
        </w:rPr>
        <w:pict>
          <v:shape id="流程图: 可选过程 449" o:spid="_x0000_s1033" type="#_x0000_t176" style="position:absolute;left:0;text-align:left;margin-left:135pt;margin-top:7.2pt;width:2in;height:78pt;z-index:251659776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申请材料齐全、符合法定形式，或者申请人按照要求提交全部补正申请材料的，予以受理。</w:t>
                  </w:r>
                </w:p>
                <w:p w:rsidR="003A524D" w:rsidRDefault="003A524D"/>
              </w:txbxContent>
            </v:textbox>
          </v:shape>
        </w:pict>
      </w:r>
      <w:r>
        <w:rPr>
          <w:noProof/>
        </w:rPr>
        <w:pict>
          <v:shape id="流程图: 可选过程 448" o:spid="_x0000_s1034" type="#_x0000_t176" style="position:absolute;left:0;text-align:left;margin-left:-18pt;margin-top:7.2pt;width:135pt;height:78pt;z-index:251658752" o:preferrelative="t" filled="f" fillcolor="#9cbee0" strokeweight="1pt">
            <v:stroke miterlimit="2"/>
            <v:textbox>
              <w:txbxContent>
                <w:p w:rsidR="003A524D" w:rsidRDefault="003A524D" w:rsidP="008F2564">
                  <w:pPr>
                    <w:ind w:firstLineChars="200" w:firstLine="3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不属于受理范畴或不属于本机关职权范围的，不予受理，并说明理由</w:t>
                  </w:r>
                </w:p>
                <w:p w:rsidR="003A524D" w:rsidRDefault="003A524D"/>
              </w:txbxContent>
            </v:textbox>
          </v:shape>
        </w:pict>
      </w:r>
    </w:p>
    <w:p w:rsidR="003A524D" w:rsidRDefault="003A524D">
      <w:pPr>
        <w:jc w:val="center"/>
      </w:pPr>
    </w:p>
    <w:p w:rsidR="003A524D" w:rsidRDefault="003A524D">
      <w:pPr>
        <w:jc w:val="center"/>
      </w:pPr>
    </w:p>
    <w:p w:rsidR="003A524D" w:rsidRDefault="003A524D">
      <w:pPr>
        <w:jc w:val="center"/>
      </w:pPr>
    </w:p>
    <w:p w:rsidR="003A524D" w:rsidRDefault="003A524D">
      <w:pPr>
        <w:jc w:val="center"/>
      </w:pPr>
    </w:p>
    <w:p w:rsidR="003A524D" w:rsidRDefault="003A524D">
      <w:pPr>
        <w:jc w:val="center"/>
      </w:pPr>
      <w:r>
        <w:rPr>
          <w:noProof/>
        </w:rPr>
        <w:pict>
          <v:line id="直接连接符 447" o:spid="_x0000_s1035" style="position:absolute;left:0;text-align:left;z-index:251648512" from="204.6pt,6.15pt" to="204.65pt,23.15pt" o:preferrelative="t">
            <v:stroke endarrow="block" miterlimit="2"/>
          </v:line>
        </w:pict>
      </w:r>
    </w:p>
    <w:p w:rsidR="003A524D" w:rsidRDefault="003A524D">
      <w:r>
        <w:rPr>
          <w:noProof/>
        </w:rPr>
        <w:pict>
          <v:shape id="流程图: 可选过程 446" o:spid="_x0000_s1036" type="#_x0000_t176" style="position:absolute;left:0;text-align:left;margin-left:45pt;margin-top:7.2pt;width:3in;height:50.4pt;z-index:251661824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审</w:t>
                  </w:r>
                  <w:r>
                    <w:rPr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核</w:t>
                  </w:r>
                </w:p>
                <w:p w:rsidR="003A524D" w:rsidRDefault="003A524D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市社体中心审核材料，提出初审意见</w:t>
                  </w:r>
                </w:p>
                <w:p w:rsidR="003A524D" w:rsidRDefault="003A524D"/>
              </w:txbxContent>
            </v:textbox>
          </v:shape>
        </w:pict>
      </w:r>
      <w:r>
        <w:rPr>
          <w:noProof/>
        </w:rPr>
        <w:pict>
          <v:shape id="流程图: 可选过程 445" o:spid="_x0000_s1037" type="#_x0000_t176" style="position:absolute;left:0;text-align:left;margin-left:306pt;margin-top:7.2pt;width:135pt;height:50.4pt;z-index:251662848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需现场勘察的，必须完成现场勘察</w:t>
                  </w:r>
                </w:p>
                <w:p w:rsidR="003A524D" w:rsidRDefault="003A524D"/>
              </w:txbxContent>
            </v:textbox>
          </v:shape>
        </w:pict>
      </w:r>
    </w:p>
    <w:p w:rsidR="003A524D" w:rsidRDefault="003A524D">
      <w:pPr>
        <w:jc w:val="center"/>
      </w:pPr>
      <w:r>
        <w:rPr>
          <w:noProof/>
        </w:rPr>
        <w:pict>
          <v:line id="直接连接符 444" o:spid="_x0000_s1038" style="position:absolute;left:0;text-align:left;flip:x;z-index:251655680" from="259.5pt,13.4pt" to="306pt,13.7pt" o:preferrelative="t">
            <v:stroke endarrow="block" miterlimit="2"/>
          </v:line>
        </w:pict>
      </w:r>
    </w:p>
    <w:p w:rsidR="003A524D" w:rsidRDefault="003A524D">
      <w:pPr>
        <w:jc w:val="center"/>
      </w:pPr>
    </w:p>
    <w:p w:rsidR="003A524D" w:rsidRDefault="003A524D">
      <w:pPr>
        <w:jc w:val="center"/>
      </w:pPr>
      <w:r>
        <w:rPr>
          <w:noProof/>
        </w:rPr>
        <w:pict>
          <v:line id="直接连接符 443" o:spid="_x0000_s1039" style="position:absolute;left:0;text-align:left;flip:x;z-index:251651584" from="203.05pt,12.55pt" to="203.3pt,38.05pt" o:preferrelative="t">
            <v:stroke endarrow="block" miterlimit="2"/>
          </v:line>
        </w:pict>
      </w:r>
    </w:p>
    <w:p w:rsidR="003A524D" w:rsidRDefault="003A524D">
      <w:pPr>
        <w:jc w:val="center"/>
      </w:pPr>
    </w:p>
    <w:p w:rsidR="003A524D" w:rsidRDefault="003A524D">
      <w:pPr>
        <w:jc w:val="center"/>
      </w:pPr>
      <w:r>
        <w:rPr>
          <w:noProof/>
        </w:rPr>
        <w:pict>
          <v:shape id="流程图: 可选过程 442" o:spid="_x0000_s1040" type="#_x0000_t176" style="position:absolute;left:0;text-align:left;margin-left:-9pt;margin-top:7.2pt;width:459pt;height:62.4pt;z-index:251663872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jc w:val="center"/>
                    <w:rPr>
                      <w:rFonts w:ascii="宋体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决</w:t>
                  </w:r>
                  <w:r>
                    <w:rPr>
                      <w:rFonts w:ascii="宋体" w:hAnsi="宋体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定</w:t>
                  </w:r>
                </w:p>
                <w:p w:rsidR="003A524D" w:rsidRDefault="003A524D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经过</w:t>
                  </w:r>
                  <w:r>
                    <w:rPr>
                      <w:rFonts w:hint="eastAsia"/>
                      <w:sz w:val="24"/>
                    </w:rPr>
                    <w:t>科室集体研究，提出拟定意见。</w:t>
                  </w:r>
                  <w:r>
                    <w:rPr>
                      <w:rFonts w:hint="eastAsia"/>
                      <w:spacing w:val="-20"/>
                      <w:sz w:val="24"/>
                    </w:rPr>
                    <w:t>相关科室会签和</w:t>
                  </w:r>
                  <w:r>
                    <w:rPr>
                      <w:rFonts w:hint="eastAsia"/>
                      <w:sz w:val="24"/>
                    </w:rPr>
                    <w:t>分管副局长核签、签批等程序后，形成决定意见。</w:t>
                  </w:r>
                </w:p>
                <w:p w:rsidR="003A524D" w:rsidRDefault="003A524D">
                  <w:pPr>
                    <w:jc w:val="center"/>
                    <w:rPr>
                      <w:spacing w:val="-20"/>
                      <w:sz w:val="16"/>
                      <w:szCs w:val="16"/>
                    </w:rPr>
                  </w:pPr>
                  <w:r>
                    <w:rPr>
                      <w:rFonts w:ascii="宋体" w:hAnsi="宋体"/>
                      <w:sz w:val="16"/>
                      <w:szCs w:val="16"/>
                    </w:rPr>
                    <w:t>20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个工作日内（含现场勘察时间）作出许可或不予许可决定</w:t>
                  </w:r>
                </w:p>
                <w:p w:rsidR="003A524D" w:rsidRDefault="003A524D"/>
              </w:txbxContent>
            </v:textbox>
          </v:shape>
        </w:pict>
      </w:r>
    </w:p>
    <w:p w:rsidR="003A524D" w:rsidRDefault="003A524D">
      <w:pPr>
        <w:jc w:val="center"/>
      </w:pPr>
    </w:p>
    <w:p w:rsidR="003A524D" w:rsidRDefault="003A524D">
      <w:pPr>
        <w:jc w:val="center"/>
      </w:pPr>
    </w:p>
    <w:p w:rsidR="003A524D" w:rsidRDefault="003A524D">
      <w:pPr>
        <w:jc w:val="center"/>
      </w:pPr>
    </w:p>
    <w:p w:rsidR="003A524D" w:rsidRDefault="003A524D">
      <w:pPr>
        <w:jc w:val="center"/>
      </w:pPr>
      <w:r>
        <w:rPr>
          <w:noProof/>
        </w:rPr>
        <w:pict>
          <v:line id="直接连接符 441" o:spid="_x0000_s1041" style="position:absolute;left:0;text-align:left;z-index:251649536" from="78.6pt,7.3pt" to="78.65pt,30pt" o:preferrelative="t">
            <v:stroke endarrow="block" miterlimit="2"/>
          </v:line>
        </w:pict>
      </w:r>
      <w:r>
        <w:rPr>
          <w:noProof/>
        </w:rPr>
        <w:pict>
          <v:line id="直接连接符 440" o:spid="_x0000_s1042" style="position:absolute;left:0;text-align:left;z-index:251650560" from="340.35pt,7.3pt" to="340.4pt,30pt" o:preferrelative="t">
            <v:stroke endarrow="block" miterlimit="2"/>
          </v:line>
        </w:pict>
      </w:r>
    </w:p>
    <w:p w:rsidR="003A524D" w:rsidRDefault="003A524D">
      <w:pPr>
        <w:jc w:val="center"/>
      </w:pPr>
      <w:r>
        <w:rPr>
          <w:noProof/>
        </w:rPr>
        <w:pict>
          <v:shape id="流程图: 可选过程 439" o:spid="_x0000_s1043" type="#_x0000_t176" style="position:absolute;left:0;text-align:left;margin-left:-9pt;margin-top:15pt;width:198pt;height:78pt;z-index:251664896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作出审查不同意的决定，说明理由，并告知依法申请复议、提起行政诉讼的权利。</w:t>
                  </w:r>
                </w:p>
                <w:p w:rsidR="003A524D" w:rsidRDefault="003A524D"/>
              </w:txbxContent>
            </v:textbox>
          </v:shape>
        </w:pict>
      </w:r>
      <w:r>
        <w:rPr>
          <w:noProof/>
        </w:rPr>
        <w:pict>
          <v:shape id="流程图: 可选过程 438" o:spid="_x0000_s1044" type="#_x0000_t176" style="position:absolute;left:0;text-align:left;margin-left:252pt;margin-top:15pt;width:198pt;height:85.8pt;z-index:251665920" o:preferrelative="t" filled="f" fillcolor="#9cbee0" strokeweight="1pt">
            <v:stroke miterlimit="2"/>
            <v:textbox>
              <w:txbxContent>
                <w:p w:rsidR="003A524D" w:rsidRDefault="003A524D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送达与公告</w:t>
                  </w:r>
                </w:p>
                <w:p w:rsidR="003A524D" w:rsidRDefault="003A524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作出审查同意决定，发放同意文书，指明到登记机关登记并向社体中心反馈相应资料备案</w:t>
                  </w:r>
                </w:p>
                <w:p w:rsidR="003A524D" w:rsidRDefault="003A524D" w:rsidP="008F2564">
                  <w:pPr>
                    <w:ind w:firstLineChars="150" w:firstLine="31680"/>
                    <w:rPr>
                      <w:sz w:val="24"/>
                    </w:rPr>
                  </w:pPr>
                </w:p>
                <w:p w:rsidR="003A524D" w:rsidRDefault="003A524D">
                  <w:pPr>
                    <w:jc w:val="center"/>
                  </w:pPr>
                </w:p>
              </w:txbxContent>
            </v:textbox>
          </v:shape>
        </w:pict>
      </w:r>
    </w:p>
    <w:p w:rsidR="003A524D" w:rsidRDefault="003A524D">
      <w:pPr>
        <w:jc w:val="center"/>
      </w:pPr>
    </w:p>
    <w:p w:rsidR="003A524D" w:rsidRDefault="003A524D">
      <w:pPr>
        <w:jc w:val="center"/>
      </w:pPr>
    </w:p>
    <w:p w:rsidR="003A524D" w:rsidRDefault="003A524D">
      <w:pPr>
        <w:jc w:val="left"/>
        <w:rPr>
          <w:rFonts w:ascii="宋体"/>
          <w:sz w:val="28"/>
          <w:szCs w:val="28"/>
        </w:rPr>
      </w:pPr>
    </w:p>
    <w:p w:rsidR="003A524D" w:rsidRDefault="003A524D">
      <w:pPr>
        <w:spacing w:line="400" w:lineRule="exact"/>
        <w:jc w:val="left"/>
        <w:rPr>
          <w:rFonts w:ascii="宋体"/>
          <w:sz w:val="28"/>
          <w:szCs w:val="28"/>
        </w:rPr>
      </w:pPr>
    </w:p>
    <w:p w:rsidR="003A524D" w:rsidRDefault="003A524D">
      <w:pPr>
        <w:spacing w:line="400" w:lineRule="exact"/>
        <w:rPr>
          <w:rFonts w:ascii="宋体"/>
          <w:sz w:val="28"/>
          <w:szCs w:val="28"/>
        </w:rPr>
      </w:pPr>
    </w:p>
    <w:p w:rsidR="003A524D" w:rsidRDefault="003A524D">
      <w:pPr>
        <w:rPr>
          <w:rFonts w:ascii="宋体"/>
          <w:b/>
          <w:sz w:val="28"/>
          <w:szCs w:val="28"/>
        </w:rPr>
      </w:pPr>
    </w:p>
    <w:p w:rsidR="003A524D" w:rsidRDefault="003A524D"/>
    <w:sectPr w:rsidR="003A524D" w:rsidSect="0090052F">
      <w:headerReference w:type="default" r:id="rId6"/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4D" w:rsidRDefault="003A524D" w:rsidP="0090052F">
      <w:r>
        <w:separator/>
      </w:r>
    </w:p>
  </w:endnote>
  <w:endnote w:type="continuationSeparator" w:id="0">
    <w:p w:rsidR="003A524D" w:rsidRDefault="003A524D" w:rsidP="0090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4D" w:rsidRDefault="003A524D">
    <w:pPr>
      <w:pStyle w:val="Footer"/>
      <w:rPr>
        <w:rFonts w:ascii="宋体"/>
      </w:rPr>
    </w:pPr>
    <w:r>
      <w:rPr>
        <w:rFonts w:ascii="宋体" w:hAnsi="宋体" w:hint="eastAsia"/>
        <w:b/>
        <w:sz w:val="24"/>
      </w:rPr>
      <w:t>承办机构：社体中心</w:t>
    </w:r>
    <w:r>
      <w:rPr>
        <w:rFonts w:ascii="宋体" w:hAnsi="宋体"/>
        <w:b/>
        <w:sz w:val="24"/>
      </w:rPr>
      <w:t xml:space="preserve">       </w:t>
    </w:r>
    <w:r>
      <w:rPr>
        <w:rFonts w:ascii="宋体" w:hAnsi="宋体" w:hint="eastAsia"/>
        <w:b/>
        <w:sz w:val="24"/>
      </w:rPr>
      <w:t>服务电话：</w:t>
    </w:r>
    <w:r>
      <w:rPr>
        <w:rFonts w:ascii="宋体" w:hAnsi="宋体"/>
        <w:b/>
        <w:sz w:val="24"/>
      </w:rPr>
      <w:t xml:space="preserve"> 3169309      </w:t>
    </w:r>
    <w:r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4D" w:rsidRDefault="003A524D" w:rsidP="0090052F">
      <w:r>
        <w:separator/>
      </w:r>
    </w:p>
  </w:footnote>
  <w:footnote w:type="continuationSeparator" w:id="0">
    <w:p w:rsidR="003A524D" w:rsidRDefault="003A524D" w:rsidP="00900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4D" w:rsidRDefault="003A524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48BC"/>
    <w:rsid w:val="00025452"/>
    <w:rsid w:val="0006659B"/>
    <w:rsid w:val="000D238A"/>
    <w:rsid w:val="00112686"/>
    <w:rsid w:val="00151B91"/>
    <w:rsid w:val="00172BFD"/>
    <w:rsid w:val="001D78BC"/>
    <w:rsid w:val="00256DDB"/>
    <w:rsid w:val="00266FEF"/>
    <w:rsid w:val="00291AE8"/>
    <w:rsid w:val="00344B17"/>
    <w:rsid w:val="0039753F"/>
    <w:rsid w:val="003A524D"/>
    <w:rsid w:val="00406E51"/>
    <w:rsid w:val="004E2B28"/>
    <w:rsid w:val="0052553B"/>
    <w:rsid w:val="00676E06"/>
    <w:rsid w:val="006E18D0"/>
    <w:rsid w:val="007A5DE4"/>
    <w:rsid w:val="0082102F"/>
    <w:rsid w:val="00846E6E"/>
    <w:rsid w:val="008F2564"/>
    <w:rsid w:val="0090052F"/>
    <w:rsid w:val="00931C01"/>
    <w:rsid w:val="00961DA4"/>
    <w:rsid w:val="0098146B"/>
    <w:rsid w:val="00AE2FB5"/>
    <w:rsid w:val="00B008B6"/>
    <w:rsid w:val="00B62F12"/>
    <w:rsid w:val="00B66ED6"/>
    <w:rsid w:val="00BC53BD"/>
    <w:rsid w:val="00C4367F"/>
    <w:rsid w:val="00CA245C"/>
    <w:rsid w:val="00DE55C0"/>
    <w:rsid w:val="00EB6ACC"/>
    <w:rsid w:val="00F92542"/>
    <w:rsid w:val="00FE2F51"/>
    <w:rsid w:val="1D7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52F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052F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2F"/>
    <w:rPr>
      <w:sz w:val="18"/>
    </w:rPr>
  </w:style>
  <w:style w:type="paragraph" w:styleId="Footer">
    <w:name w:val="footer"/>
    <w:basedOn w:val="Normal"/>
    <w:link w:val="FooterChar"/>
    <w:uiPriority w:val="99"/>
    <w:rsid w:val="009005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052F"/>
    <w:rPr>
      <w:sz w:val="18"/>
    </w:rPr>
  </w:style>
  <w:style w:type="paragraph" w:styleId="Header">
    <w:name w:val="header"/>
    <w:basedOn w:val="Normal"/>
    <w:link w:val="HeaderChar"/>
    <w:uiPriority w:val="99"/>
    <w:rsid w:val="0090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052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</Words>
  <Characters>112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体育类民办非企业单位有关事项的审查流程图</dc:title>
  <dc:subject/>
  <dc:creator>Windows 用户</dc:creator>
  <cp:keywords/>
  <dc:description/>
  <cp:lastModifiedBy>User</cp:lastModifiedBy>
  <cp:revision>2</cp:revision>
  <cp:lastPrinted>2015-09-20T10:49:00Z</cp:lastPrinted>
  <dcterms:created xsi:type="dcterms:W3CDTF">2015-08-24T06:55:00Z</dcterms:created>
  <dcterms:modified xsi:type="dcterms:W3CDTF">2015-10-28T03:30:00Z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